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2E" w:rsidRPr="006C39B8" w:rsidRDefault="00417E20" w:rsidP="003E06BF">
      <w:pPr>
        <w:jc w:val="right"/>
        <w:rPr>
          <w:rFonts w:ascii="Times New Roman" w:hAnsi="Times New Roman" w:cs="Times New Roman"/>
          <w:b/>
          <w:sz w:val="24"/>
          <w:szCs w:val="24"/>
        </w:rPr>
      </w:pPr>
      <w:r w:rsidRPr="006C39B8">
        <w:rPr>
          <w:rFonts w:ascii="Times New Roman" w:hAnsi="Times New Roman" w:cs="Times New Roman"/>
          <w:b/>
          <w:sz w:val="24"/>
          <w:szCs w:val="24"/>
        </w:rPr>
        <w:t>Appendix 3</w:t>
      </w:r>
      <w:r w:rsidR="003E06BF" w:rsidRPr="006C39B8">
        <w:rPr>
          <w:rFonts w:ascii="Times New Roman" w:hAnsi="Times New Roman" w:cs="Times New Roman"/>
          <w:b/>
          <w:sz w:val="24"/>
          <w:szCs w:val="24"/>
        </w:rPr>
        <w:t xml:space="preserve"> </w:t>
      </w:r>
    </w:p>
    <w:p w:rsidR="003E06BF" w:rsidRPr="006C39B8" w:rsidRDefault="006C39B8" w:rsidP="003E06BF">
      <w:pPr>
        <w:spacing w:before="100" w:beforeAutospacing="1" w:after="100" w:afterAutospacing="1" w:line="240" w:lineRule="auto"/>
        <w:ind w:firstLine="708"/>
        <w:jc w:val="center"/>
        <w:rPr>
          <w:rFonts w:ascii="Times New Roman" w:eastAsia="Times New Roman" w:hAnsi="Times New Roman" w:cs="Times New Roman"/>
          <w:b/>
          <w:noProof w:val="0"/>
          <w:color w:val="000000"/>
          <w:sz w:val="24"/>
          <w:szCs w:val="24"/>
        </w:rPr>
      </w:pPr>
      <w:r w:rsidRPr="006C39B8">
        <w:rPr>
          <w:rFonts w:ascii="Times New Roman" w:eastAsia="Times New Roman" w:hAnsi="Times New Roman" w:cs="Times New Roman"/>
          <w:b/>
          <w:noProof w:val="0"/>
          <w:color w:val="000000"/>
          <w:sz w:val="24"/>
          <w:szCs w:val="24"/>
        </w:rPr>
        <w:t>Specification of eligible costs</w:t>
      </w:r>
    </w:p>
    <w:p w:rsidR="003E06BF" w:rsidRPr="006C39B8" w:rsidRDefault="003E06BF" w:rsidP="003E06BF">
      <w:pPr>
        <w:spacing w:before="100" w:beforeAutospacing="1" w:after="100" w:afterAutospacing="1" w:line="240" w:lineRule="auto"/>
        <w:ind w:firstLine="708"/>
        <w:jc w:val="both"/>
        <w:rPr>
          <w:rFonts w:ascii="Times New Roman" w:eastAsia="Times New Roman" w:hAnsi="Times New Roman" w:cs="Times New Roman"/>
          <w:b/>
          <w:noProof w:val="0"/>
          <w:color w:val="000000"/>
          <w:sz w:val="24"/>
          <w:szCs w:val="24"/>
        </w:rPr>
      </w:pPr>
      <w:r w:rsidRPr="006C39B8">
        <w:rPr>
          <w:rFonts w:ascii="Times New Roman" w:eastAsia="Times New Roman" w:hAnsi="Times New Roman" w:cs="Times New Roman"/>
          <w:b/>
          <w:noProof w:val="0"/>
          <w:color w:val="000000"/>
          <w:sz w:val="24"/>
          <w:szCs w:val="24"/>
        </w:rPr>
        <w:t xml:space="preserve">1) </w:t>
      </w:r>
      <w:r w:rsidR="00195FF4">
        <w:rPr>
          <w:rFonts w:ascii="Times New Roman" w:eastAsia="Times New Roman" w:hAnsi="Times New Roman" w:cs="Times New Roman"/>
          <w:b/>
          <w:noProof w:val="0"/>
          <w:color w:val="000000"/>
          <w:sz w:val="24"/>
          <w:szCs w:val="24"/>
        </w:rPr>
        <w:t>Pre-</w:t>
      </w:r>
      <w:r w:rsidR="006C39B8" w:rsidRPr="006C39B8">
        <w:rPr>
          <w:rFonts w:ascii="Times New Roman" w:eastAsia="Times New Roman" w:hAnsi="Times New Roman" w:cs="Times New Roman"/>
          <w:b/>
          <w:noProof w:val="0"/>
          <w:color w:val="000000"/>
          <w:sz w:val="24"/>
          <w:szCs w:val="24"/>
        </w:rPr>
        <w:t>production costs</w:t>
      </w:r>
      <w:r w:rsidR="0003006B" w:rsidRPr="006C39B8">
        <w:rPr>
          <w:rFonts w:ascii="Times New Roman" w:eastAsia="Times New Roman" w:hAnsi="Times New Roman" w:cs="Times New Roman"/>
          <w:b/>
          <w:noProof w:val="0"/>
          <w:color w:val="000000"/>
          <w:sz w:val="24"/>
          <w:szCs w:val="24"/>
        </w:rPr>
        <w:t>:</w:t>
      </w:r>
    </w:p>
    <w:p w:rsidR="003E06BF" w:rsidRPr="006C39B8" w:rsidRDefault="003E06BF" w:rsidP="003E06BF">
      <w:pPr>
        <w:spacing w:before="100" w:beforeAutospacing="1" w:after="100" w:afterAutospacing="1" w:line="240" w:lineRule="auto"/>
        <w:ind w:firstLine="708"/>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 xml:space="preserve">- </w:t>
      </w:r>
      <w:r w:rsidR="006C39B8" w:rsidRPr="006C39B8">
        <w:rPr>
          <w:rFonts w:ascii="Times New Roman" w:eastAsia="Times New Roman" w:hAnsi="Times New Roman" w:cs="Times New Roman"/>
          <w:noProof w:val="0"/>
          <w:sz w:val="24"/>
          <w:szCs w:val="24"/>
        </w:rPr>
        <w:t xml:space="preserve">research and development of projects (procurement of material for research, fees </w:t>
      </w:r>
      <w:r w:rsidR="006C39B8">
        <w:rPr>
          <w:rFonts w:ascii="Times New Roman" w:eastAsia="Times New Roman" w:hAnsi="Times New Roman" w:cs="Times New Roman"/>
          <w:noProof w:val="0"/>
          <w:sz w:val="24"/>
          <w:szCs w:val="24"/>
        </w:rPr>
        <w:t>for</w:t>
      </w:r>
      <w:r w:rsidR="006C39B8" w:rsidRPr="006C39B8">
        <w:rPr>
          <w:rFonts w:ascii="Times New Roman" w:eastAsia="Times New Roman" w:hAnsi="Times New Roman" w:cs="Times New Roman"/>
          <w:noProof w:val="0"/>
          <w:sz w:val="24"/>
          <w:szCs w:val="24"/>
        </w:rPr>
        <w:t xml:space="preserve"> the professional</w:t>
      </w:r>
      <w:r w:rsidR="006C39B8">
        <w:rPr>
          <w:rFonts w:ascii="Times New Roman" w:eastAsia="Times New Roman" w:hAnsi="Times New Roman" w:cs="Times New Roman"/>
          <w:noProof w:val="0"/>
          <w:sz w:val="24"/>
          <w:szCs w:val="24"/>
        </w:rPr>
        <w:t xml:space="preserve"> associates, etc.) exclusively if it is the documentary film in question</w:t>
      </w:r>
      <w:r w:rsidR="0003006B" w:rsidRPr="006C39B8">
        <w:rPr>
          <w:rFonts w:ascii="Times New Roman" w:eastAsia="Times New Roman" w:hAnsi="Times New Roman" w:cs="Times New Roman"/>
          <w:noProof w:val="0"/>
          <w:sz w:val="24"/>
          <w:szCs w:val="24"/>
        </w:rPr>
        <w:t>,</w:t>
      </w:r>
    </w:p>
    <w:p w:rsidR="003E06BF" w:rsidRPr="006C39B8" w:rsidRDefault="003E06BF" w:rsidP="003E06BF">
      <w:pPr>
        <w:spacing w:before="100" w:beforeAutospacing="1" w:after="100" w:afterAutospacing="1" w:line="240" w:lineRule="auto"/>
        <w:ind w:firstLine="708"/>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 xml:space="preserve">- </w:t>
      </w:r>
      <w:r w:rsidR="006C39B8">
        <w:rPr>
          <w:rFonts w:ascii="Times New Roman" w:eastAsia="Times New Roman" w:hAnsi="Times New Roman" w:cs="Times New Roman"/>
          <w:noProof w:val="0"/>
          <w:sz w:val="24"/>
          <w:szCs w:val="24"/>
        </w:rPr>
        <w:t>detouring of locations on the territory of the Republic of Serbia (</w:t>
      </w:r>
      <w:r w:rsidR="00195FF4">
        <w:rPr>
          <w:rFonts w:ascii="Times New Roman" w:eastAsia="Times New Roman" w:hAnsi="Times New Roman" w:cs="Times New Roman"/>
          <w:noProof w:val="0"/>
          <w:sz w:val="24"/>
          <w:szCs w:val="24"/>
        </w:rPr>
        <w:t>accommodation</w:t>
      </w:r>
      <w:r w:rsidR="006C39B8">
        <w:rPr>
          <w:rFonts w:ascii="Times New Roman" w:eastAsia="Times New Roman" w:hAnsi="Times New Roman" w:cs="Times New Roman"/>
          <w:noProof w:val="0"/>
          <w:sz w:val="24"/>
          <w:szCs w:val="24"/>
        </w:rPr>
        <w:t>, food and daily allowances and fees for the team members)</w:t>
      </w:r>
      <w:r w:rsidR="0003006B" w:rsidRPr="006C39B8">
        <w:rPr>
          <w:rFonts w:ascii="Times New Roman" w:eastAsia="Times New Roman" w:hAnsi="Times New Roman" w:cs="Times New Roman"/>
          <w:noProof w:val="0"/>
          <w:sz w:val="24"/>
          <w:szCs w:val="24"/>
        </w:rPr>
        <w:t>,</w:t>
      </w:r>
    </w:p>
    <w:p w:rsidR="003E06BF" w:rsidRPr="006C39B8" w:rsidRDefault="003E06BF" w:rsidP="003E06BF">
      <w:pPr>
        <w:spacing w:before="100" w:beforeAutospacing="1" w:after="100" w:afterAutospacing="1" w:line="240" w:lineRule="auto"/>
        <w:ind w:firstLine="708"/>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 xml:space="preserve">- </w:t>
      </w:r>
      <w:r w:rsidR="006C39B8">
        <w:rPr>
          <w:rFonts w:ascii="Times New Roman" w:eastAsia="Times New Roman" w:hAnsi="Times New Roman" w:cs="Times New Roman"/>
          <w:noProof w:val="0"/>
          <w:sz w:val="24"/>
          <w:szCs w:val="24"/>
        </w:rPr>
        <w:t>obtaining of different permissions by the authorities of the Republic of Serbia</w:t>
      </w:r>
      <w:r w:rsidR="00A2190E">
        <w:rPr>
          <w:rFonts w:ascii="Times New Roman" w:eastAsia="Times New Roman" w:hAnsi="Times New Roman" w:cs="Times New Roman"/>
          <w:noProof w:val="0"/>
          <w:sz w:val="24"/>
          <w:szCs w:val="24"/>
        </w:rPr>
        <w:t>;</w:t>
      </w:r>
    </w:p>
    <w:p w:rsidR="003E06BF" w:rsidRPr="006C39B8" w:rsidRDefault="003E06BF" w:rsidP="003E06BF">
      <w:pPr>
        <w:spacing w:before="100" w:beforeAutospacing="1" w:after="100" w:afterAutospacing="1" w:line="240" w:lineRule="auto"/>
        <w:ind w:firstLine="708"/>
        <w:jc w:val="both"/>
        <w:rPr>
          <w:rFonts w:ascii="Times New Roman" w:eastAsia="Times New Roman" w:hAnsi="Times New Roman" w:cs="Times New Roman"/>
          <w:b/>
          <w:noProof w:val="0"/>
          <w:color w:val="ED7D31" w:themeColor="accent2"/>
          <w:sz w:val="24"/>
          <w:szCs w:val="24"/>
        </w:rPr>
      </w:pPr>
      <w:r w:rsidRPr="006C39B8">
        <w:rPr>
          <w:rFonts w:ascii="Times New Roman" w:eastAsia="Times New Roman" w:hAnsi="Times New Roman" w:cs="Times New Roman"/>
          <w:b/>
          <w:noProof w:val="0"/>
          <w:sz w:val="24"/>
          <w:szCs w:val="24"/>
        </w:rPr>
        <w:t xml:space="preserve">2) </w:t>
      </w:r>
      <w:r w:rsidR="006C39B8">
        <w:rPr>
          <w:rFonts w:ascii="Times New Roman" w:eastAsia="Times New Roman" w:hAnsi="Times New Roman" w:cs="Times New Roman"/>
          <w:b/>
          <w:noProof w:val="0"/>
          <w:sz w:val="24"/>
          <w:szCs w:val="24"/>
        </w:rPr>
        <w:t>Fees</w:t>
      </w:r>
      <w:r w:rsidR="0003006B" w:rsidRPr="006C39B8">
        <w:rPr>
          <w:rFonts w:ascii="Times New Roman" w:eastAsia="Times New Roman" w:hAnsi="Times New Roman" w:cs="Times New Roman"/>
          <w:b/>
          <w:noProof w:val="0"/>
          <w:sz w:val="24"/>
          <w:szCs w:val="24"/>
        </w:rPr>
        <w:t>:</w:t>
      </w:r>
    </w:p>
    <w:p w:rsidR="003E06BF" w:rsidRPr="006C39B8" w:rsidRDefault="003E06BF" w:rsidP="003E06BF">
      <w:pPr>
        <w:spacing w:before="100" w:beforeAutospacing="1" w:after="100" w:afterAutospacing="1" w:line="240" w:lineRule="auto"/>
        <w:jc w:val="both"/>
        <w:rPr>
          <w:rFonts w:ascii="Times New Roman" w:eastAsia="Times New Roman" w:hAnsi="Times New Roman" w:cs="Times New Roman"/>
          <w:noProof w:val="0"/>
          <w:color w:val="FF0000"/>
          <w:sz w:val="24"/>
          <w:szCs w:val="24"/>
        </w:rPr>
      </w:pPr>
      <w:r w:rsidRPr="006C39B8">
        <w:rPr>
          <w:rFonts w:ascii="Times New Roman" w:eastAsia="Times New Roman" w:hAnsi="Times New Roman" w:cs="Times New Roman"/>
          <w:noProof w:val="0"/>
          <w:sz w:val="24"/>
          <w:szCs w:val="24"/>
        </w:rPr>
        <w:tab/>
        <w:t xml:space="preserve">- </w:t>
      </w:r>
      <w:r w:rsidR="006C39B8">
        <w:rPr>
          <w:rFonts w:ascii="Times New Roman" w:eastAsia="Times New Roman" w:hAnsi="Times New Roman" w:cs="Times New Roman"/>
          <w:noProof w:val="0"/>
          <w:sz w:val="24"/>
          <w:szCs w:val="24"/>
        </w:rPr>
        <w:t>for team members citizens of the Republic of Serbia or foreigners with the residence for at least one year on the territory of the Republic of Serbia, in accordance with the regulations of the Republic of Serbia</w:t>
      </w:r>
      <w:r w:rsidR="00A2190E">
        <w:rPr>
          <w:rFonts w:ascii="Times New Roman" w:eastAsia="Times New Roman" w:hAnsi="Times New Roman" w:cs="Times New Roman"/>
          <w:noProof w:val="0"/>
          <w:sz w:val="24"/>
          <w:szCs w:val="24"/>
        </w:rPr>
        <w:t>;</w:t>
      </w:r>
    </w:p>
    <w:p w:rsidR="003E06BF" w:rsidRPr="006C39B8" w:rsidRDefault="003E06BF" w:rsidP="003E06BF">
      <w:pPr>
        <w:spacing w:before="100" w:beforeAutospacing="1" w:after="100" w:afterAutospacing="1" w:line="240" w:lineRule="auto"/>
        <w:ind w:firstLine="708"/>
        <w:rPr>
          <w:rFonts w:ascii="Times New Roman" w:eastAsia="Times New Roman" w:hAnsi="Times New Roman" w:cs="Times New Roman"/>
          <w:b/>
          <w:noProof w:val="0"/>
          <w:sz w:val="24"/>
          <w:szCs w:val="24"/>
        </w:rPr>
      </w:pPr>
      <w:r w:rsidRPr="006C39B8">
        <w:rPr>
          <w:rFonts w:ascii="Times New Roman" w:eastAsia="Times New Roman" w:hAnsi="Times New Roman" w:cs="Times New Roman"/>
          <w:b/>
          <w:noProof w:val="0"/>
          <w:sz w:val="24"/>
          <w:szCs w:val="24"/>
        </w:rPr>
        <w:t xml:space="preserve">3) </w:t>
      </w:r>
      <w:r w:rsidR="006C39B8">
        <w:rPr>
          <w:rFonts w:ascii="Times New Roman" w:eastAsia="Times New Roman" w:hAnsi="Times New Roman" w:cs="Times New Roman"/>
          <w:b/>
          <w:noProof w:val="0"/>
          <w:sz w:val="24"/>
          <w:szCs w:val="24"/>
        </w:rPr>
        <w:t>Scenography and costumes</w:t>
      </w:r>
      <w:r w:rsidR="0003006B" w:rsidRPr="006C39B8">
        <w:rPr>
          <w:rFonts w:ascii="Times New Roman" w:eastAsia="Times New Roman" w:hAnsi="Times New Roman" w:cs="Times New Roman"/>
          <w:b/>
          <w:noProof w:val="0"/>
          <w:sz w:val="24"/>
          <w:szCs w:val="24"/>
        </w:rPr>
        <w:t>:</w:t>
      </w:r>
    </w:p>
    <w:p w:rsidR="006C39B8" w:rsidRDefault="006C39B8" w:rsidP="003E06BF">
      <w:pPr>
        <w:numPr>
          <w:ilvl w:val="0"/>
          <w:numId w:val="1"/>
        </w:numPr>
        <w:contextualSpacing/>
        <w:jc w:val="both"/>
        <w:rPr>
          <w:rFonts w:ascii="Times New Roman" w:hAnsi="Times New Roman" w:cs="Times New Roman"/>
          <w:sz w:val="24"/>
          <w:szCs w:val="24"/>
        </w:rPr>
      </w:pPr>
      <w:r w:rsidRPr="006C39B8">
        <w:rPr>
          <w:rFonts w:ascii="Times New Roman" w:hAnsi="Times New Roman" w:cs="Times New Roman"/>
          <w:sz w:val="24"/>
          <w:szCs w:val="24"/>
        </w:rPr>
        <w:t>Costs of purchase of scenography and props,</w:t>
      </w:r>
    </w:p>
    <w:p w:rsidR="003E06BF" w:rsidRPr="006C39B8" w:rsidRDefault="006C39B8" w:rsidP="003E06BF">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Costs of construction of scenography</w:t>
      </w:r>
      <w:r w:rsidR="0003006B" w:rsidRPr="006C39B8">
        <w:rPr>
          <w:rFonts w:ascii="Times New Roman" w:hAnsi="Times New Roman" w:cs="Times New Roman"/>
          <w:sz w:val="24"/>
          <w:szCs w:val="24"/>
        </w:rPr>
        <w:t>,</w:t>
      </w:r>
    </w:p>
    <w:p w:rsidR="003E06BF" w:rsidRPr="006C39B8" w:rsidRDefault="006C39B8" w:rsidP="003E06BF">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Costs of lease of scenography, props and studios</w:t>
      </w:r>
      <w:r w:rsidR="0003006B" w:rsidRPr="006C39B8">
        <w:rPr>
          <w:rFonts w:ascii="Times New Roman" w:hAnsi="Times New Roman" w:cs="Times New Roman"/>
          <w:sz w:val="24"/>
          <w:szCs w:val="24"/>
        </w:rPr>
        <w:t>,</w:t>
      </w:r>
    </w:p>
    <w:p w:rsidR="003E06BF" w:rsidRPr="006C39B8" w:rsidRDefault="006C39B8" w:rsidP="003E06BF">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 xml:space="preserve">Lease and </w:t>
      </w:r>
      <w:r w:rsidR="00195FF4">
        <w:rPr>
          <w:rFonts w:ascii="Times New Roman" w:hAnsi="Times New Roman" w:cs="Times New Roman"/>
          <w:sz w:val="24"/>
          <w:szCs w:val="24"/>
        </w:rPr>
        <w:t>costs of equipment and adaptation of objects</w:t>
      </w:r>
      <w:r w:rsidR="0003006B" w:rsidRPr="006C39B8">
        <w:rPr>
          <w:rFonts w:ascii="Times New Roman" w:hAnsi="Times New Roman" w:cs="Times New Roman"/>
          <w:sz w:val="24"/>
          <w:szCs w:val="24"/>
        </w:rPr>
        <w:t>,</w:t>
      </w:r>
    </w:p>
    <w:p w:rsidR="003E06BF" w:rsidRPr="006C39B8" w:rsidRDefault="006C39B8" w:rsidP="003E06BF">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Lease of the the agricultural land</w:t>
      </w:r>
      <w:r w:rsidR="0003006B" w:rsidRPr="006C39B8">
        <w:rPr>
          <w:rFonts w:ascii="Times New Roman" w:hAnsi="Times New Roman" w:cs="Times New Roman"/>
          <w:sz w:val="24"/>
          <w:szCs w:val="24"/>
        </w:rPr>
        <w:t>,</w:t>
      </w:r>
    </w:p>
    <w:p w:rsidR="003E06BF" w:rsidRPr="006C39B8" w:rsidRDefault="006C39B8" w:rsidP="003E06BF">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Lease of animals of all types</w:t>
      </w:r>
      <w:r w:rsidR="0003006B" w:rsidRPr="006C39B8">
        <w:rPr>
          <w:rFonts w:ascii="Times New Roman" w:hAnsi="Times New Roman" w:cs="Times New Roman"/>
          <w:sz w:val="24"/>
          <w:szCs w:val="24"/>
        </w:rPr>
        <w:t>,</w:t>
      </w:r>
    </w:p>
    <w:p w:rsidR="00556151" w:rsidRDefault="00556151" w:rsidP="003E06BF">
      <w:pPr>
        <w:numPr>
          <w:ilvl w:val="0"/>
          <w:numId w:val="1"/>
        </w:numPr>
        <w:contextualSpacing/>
        <w:jc w:val="both"/>
        <w:rPr>
          <w:rFonts w:ascii="Times New Roman" w:hAnsi="Times New Roman" w:cs="Times New Roman"/>
          <w:sz w:val="24"/>
          <w:szCs w:val="24"/>
        </w:rPr>
      </w:pPr>
      <w:r w:rsidRPr="00556151">
        <w:rPr>
          <w:rFonts w:ascii="Times New Roman" w:hAnsi="Times New Roman" w:cs="Times New Roman"/>
          <w:sz w:val="24"/>
          <w:szCs w:val="24"/>
        </w:rPr>
        <w:t xml:space="preserve">Lease of movable and immovable property (dishes, furniture and similar, as well as vehicles, tractors, boats, peasant vehicle, grasslands, vineyards and similar), </w:t>
      </w:r>
    </w:p>
    <w:p w:rsidR="003E06BF" w:rsidRPr="00556151" w:rsidRDefault="00556151" w:rsidP="003E06BF">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 xml:space="preserve">Lease of objects and infrastructures necessary for shooting of audiovisual work (movable kitchen, toilet, camp house, tents, buses for costume and make up, and similar), </w:t>
      </w:r>
    </w:p>
    <w:p w:rsidR="00195FF4" w:rsidRDefault="003E06BF" w:rsidP="003E06BF">
      <w:pPr>
        <w:numPr>
          <w:ilvl w:val="0"/>
          <w:numId w:val="1"/>
        </w:numPr>
        <w:contextualSpacing/>
        <w:jc w:val="both"/>
        <w:rPr>
          <w:rFonts w:ascii="Times New Roman" w:hAnsi="Times New Roman" w:cs="Times New Roman"/>
          <w:sz w:val="24"/>
          <w:szCs w:val="24"/>
        </w:rPr>
      </w:pPr>
      <w:r w:rsidRPr="00195FF4">
        <w:rPr>
          <w:rFonts w:ascii="Times New Roman" w:hAnsi="Times New Roman" w:cs="Times New Roman"/>
          <w:sz w:val="24"/>
          <w:szCs w:val="24"/>
        </w:rPr>
        <w:t xml:space="preserve"> </w:t>
      </w:r>
      <w:r w:rsidR="00556151" w:rsidRPr="00195FF4">
        <w:rPr>
          <w:rFonts w:ascii="Times New Roman" w:hAnsi="Times New Roman" w:cs="Times New Roman"/>
          <w:sz w:val="24"/>
          <w:szCs w:val="24"/>
        </w:rPr>
        <w:t xml:space="preserve">Lease of vehicles for the purpose of provision of servises of production of audiovisual work (police car, protective car, ambulance, fire truck and similar), </w:t>
      </w:r>
    </w:p>
    <w:p w:rsidR="00556151" w:rsidRPr="00195FF4" w:rsidRDefault="00556151" w:rsidP="003E06BF">
      <w:pPr>
        <w:numPr>
          <w:ilvl w:val="0"/>
          <w:numId w:val="1"/>
        </w:numPr>
        <w:contextualSpacing/>
        <w:jc w:val="both"/>
        <w:rPr>
          <w:rFonts w:ascii="Times New Roman" w:hAnsi="Times New Roman" w:cs="Times New Roman"/>
          <w:sz w:val="24"/>
          <w:szCs w:val="24"/>
        </w:rPr>
      </w:pPr>
      <w:r w:rsidRPr="00195FF4">
        <w:rPr>
          <w:rFonts w:ascii="Times New Roman" w:hAnsi="Times New Roman" w:cs="Times New Roman"/>
          <w:sz w:val="24"/>
          <w:szCs w:val="24"/>
        </w:rPr>
        <w:t xml:space="preserve">Costume design costs (costs of all services, lease and purchase of goods related to the costume design of audiovisual work), </w:t>
      </w:r>
    </w:p>
    <w:p w:rsidR="00556151" w:rsidRDefault="00556151" w:rsidP="003E06BF">
      <w:pPr>
        <w:numPr>
          <w:ilvl w:val="0"/>
          <w:numId w:val="1"/>
        </w:numPr>
        <w:contextualSpacing/>
        <w:jc w:val="both"/>
        <w:rPr>
          <w:rFonts w:ascii="Times New Roman" w:hAnsi="Times New Roman" w:cs="Times New Roman"/>
          <w:sz w:val="24"/>
          <w:szCs w:val="24"/>
        </w:rPr>
      </w:pPr>
      <w:r w:rsidRPr="00556151">
        <w:rPr>
          <w:rFonts w:ascii="Times New Roman" w:hAnsi="Times New Roman" w:cs="Times New Roman"/>
          <w:sz w:val="24"/>
          <w:szCs w:val="24"/>
        </w:rPr>
        <w:t>Costs of molding of characters and scenography, and making of backgrounds (costs of services, lease and purchase of consumable material for animated audiovisual works),</w:t>
      </w:r>
    </w:p>
    <w:p w:rsidR="003E06BF" w:rsidRPr="00556151" w:rsidRDefault="00556151" w:rsidP="003E06BF">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 xml:space="preserve">Costs of special effects, consumable material, film weapon, </w:t>
      </w:r>
    </w:p>
    <w:p w:rsidR="003E06BF" w:rsidRPr="006C39B8" w:rsidRDefault="00556151" w:rsidP="003E06BF">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 xml:space="preserve">Costs od make up, mask and hair, </w:t>
      </w:r>
    </w:p>
    <w:p w:rsidR="003E06BF" w:rsidRPr="006C39B8" w:rsidRDefault="00556151" w:rsidP="003E06BF">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Additional costs on locations (cleaning, comm</w:t>
      </w:r>
      <w:r w:rsidR="00A2190E">
        <w:rPr>
          <w:rFonts w:ascii="Times New Roman" w:hAnsi="Times New Roman" w:cs="Times New Roman"/>
          <w:sz w:val="24"/>
          <w:szCs w:val="24"/>
        </w:rPr>
        <w:t>unal contributions and similar);</w:t>
      </w:r>
      <w:r>
        <w:rPr>
          <w:rFonts w:ascii="Times New Roman" w:hAnsi="Times New Roman" w:cs="Times New Roman"/>
          <w:sz w:val="24"/>
          <w:szCs w:val="24"/>
        </w:rPr>
        <w:t xml:space="preserve"> </w:t>
      </w:r>
    </w:p>
    <w:p w:rsidR="003E06BF" w:rsidRPr="006C39B8" w:rsidRDefault="003E06BF" w:rsidP="003E06BF">
      <w:pPr>
        <w:ind w:left="720"/>
        <w:contextualSpacing/>
        <w:jc w:val="both"/>
        <w:rPr>
          <w:rFonts w:ascii="Times New Roman" w:hAnsi="Times New Roman" w:cs="Times New Roman"/>
          <w:sz w:val="24"/>
          <w:szCs w:val="24"/>
        </w:rPr>
      </w:pPr>
    </w:p>
    <w:p w:rsidR="003E06BF" w:rsidRPr="006C39B8" w:rsidRDefault="003E06BF" w:rsidP="003E06BF">
      <w:pPr>
        <w:spacing w:before="100" w:beforeAutospacing="1" w:after="100" w:afterAutospacing="1" w:line="240" w:lineRule="auto"/>
        <w:ind w:firstLine="708"/>
        <w:rPr>
          <w:rFonts w:ascii="Times New Roman" w:eastAsia="Times New Roman" w:hAnsi="Times New Roman" w:cs="Times New Roman"/>
          <w:b/>
          <w:noProof w:val="0"/>
          <w:sz w:val="24"/>
          <w:szCs w:val="24"/>
        </w:rPr>
      </w:pPr>
      <w:r w:rsidRPr="006C39B8">
        <w:rPr>
          <w:rFonts w:ascii="Times New Roman" w:eastAsia="Times New Roman" w:hAnsi="Times New Roman" w:cs="Times New Roman"/>
          <w:b/>
          <w:noProof w:val="0"/>
          <w:sz w:val="24"/>
          <w:szCs w:val="24"/>
        </w:rPr>
        <w:t xml:space="preserve">4) </w:t>
      </w:r>
      <w:r w:rsidR="00565686">
        <w:rPr>
          <w:rFonts w:ascii="Times New Roman" w:eastAsia="Times New Roman" w:hAnsi="Times New Roman" w:cs="Times New Roman"/>
          <w:b/>
          <w:noProof w:val="0"/>
          <w:sz w:val="24"/>
          <w:szCs w:val="24"/>
        </w:rPr>
        <w:t>Technical equipment</w:t>
      </w:r>
      <w:r w:rsidR="0003006B" w:rsidRPr="006C39B8">
        <w:rPr>
          <w:rFonts w:ascii="Times New Roman" w:eastAsia="Times New Roman" w:hAnsi="Times New Roman" w:cs="Times New Roman"/>
          <w:b/>
          <w:noProof w:val="0"/>
          <w:sz w:val="24"/>
          <w:szCs w:val="24"/>
        </w:rPr>
        <w:t>:</w:t>
      </w:r>
    </w:p>
    <w:p w:rsidR="003E06BF" w:rsidRPr="006C39B8" w:rsidRDefault="003E06BF" w:rsidP="003E06BF">
      <w:pPr>
        <w:spacing w:before="100" w:beforeAutospacing="1" w:after="100" w:afterAutospacing="1" w:line="240" w:lineRule="auto"/>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565686">
        <w:rPr>
          <w:rFonts w:ascii="Times New Roman" w:eastAsia="Times New Roman" w:hAnsi="Times New Roman" w:cs="Times New Roman"/>
          <w:noProof w:val="0"/>
          <w:sz w:val="24"/>
          <w:szCs w:val="24"/>
        </w:rPr>
        <w:t xml:space="preserve">Costs of lease of stage technique and purchase of consumable goods and goods related to the stage technique,  </w:t>
      </w:r>
    </w:p>
    <w:p w:rsidR="003E06BF" w:rsidRPr="006C39B8" w:rsidRDefault="003E06BF" w:rsidP="003E06BF">
      <w:pPr>
        <w:spacing w:before="100" w:beforeAutospacing="1" w:after="100" w:afterAutospacing="1" w:line="240" w:lineRule="auto"/>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lastRenderedPageBreak/>
        <w:tab/>
        <w:t xml:space="preserve">- </w:t>
      </w:r>
      <w:r w:rsidR="00565686">
        <w:rPr>
          <w:rFonts w:ascii="Times New Roman" w:eastAsia="Times New Roman" w:hAnsi="Times New Roman" w:cs="Times New Roman"/>
          <w:noProof w:val="0"/>
          <w:sz w:val="24"/>
          <w:szCs w:val="24"/>
        </w:rPr>
        <w:t xml:space="preserve">Costs of lease of lighting technique and purchase of consumable goods and goods related to the lightening technique, </w:t>
      </w:r>
    </w:p>
    <w:p w:rsidR="003E06BF" w:rsidRPr="006C39B8" w:rsidRDefault="00565686" w:rsidP="00565686">
      <w:pPr>
        <w:spacing w:before="100" w:beforeAutospacing="1" w:after="100" w:afterAutospacing="1"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b/>
        <w:t>- Costs of lease of camera, accompanying equipment with the camera</w:t>
      </w:r>
      <w:r w:rsidR="00195FF4">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 xml:space="preserve"> purchase of consumable goods and goods related to the camera and accompanying technique, </w:t>
      </w:r>
    </w:p>
    <w:p w:rsidR="003E06BF" w:rsidRPr="006C39B8" w:rsidRDefault="003E06BF" w:rsidP="00565686">
      <w:pPr>
        <w:spacing w:before="100" w:beforeAutospacing="1" w:after="100" w:afterAutospacing="1" w:line="240" w:lineRule="auto"/>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565686">
        <w:rPr>
          <w:rFonts w:ascii="Times New Roman" w:eastAsia="Times New Roman" w:hAnsi="Times New Roman" w:cs="Times New Roman"/>
          <w:noProof w:val="0"/>
          <w:sz w:val="24"/>
          <w:szCs w:val="24"/>
        </w:rPr>
        <w:t xml:space="preserve">Costs of lease of the sound equipment, accompanying sound equipment, accompanying technique with the sound equipment, and purchase of consumable goods and goods </w:t>
      </w:r>
      <w:r w:rsidR="00A2190E">
        <w:rPr>
          <w:rFonts w:ascii="Times New Roman" w:eastAsia="Times New Roman" w:hAnsi="Times New Roman" w:cs="Times New Roman"/>
          <w:noProof w:val="0"/>
          <w:sz w:val="24"/>
          <w:szCs w:val="24"/>
        </w:rPr>
        <w:t>related to the sound equipment;</w:t>
      </w:r>
    </w:p>
    <w:p w:rsidR="003E06BF" w:rsidRPr="006C39B8" w:rsidRDefault="003E06BF" w:rsidP="003E06BF">
      <w:pPr>
        <w:spacing w:before="100" w:beforeAutospacing="1" w:after="100" w:afterAutospacing="1" w:line="240" w:lineRule="auto"/>
        <w:ind w:firstLine="708"/>
        <w:rPr>
          <w:rFonts w:ascii="Times New Roman" w:eastAsia="Times New Roman" w:hAnsi="Times New Roman" w:cs="Times New Roman"/>
          <w:b/>
          <w:noProof w:val="0"/>
          <w:sz w:val="24"/>
          <w:szCs w:val="24"/>
        </w:rPr>
      </w:pPr>
      <w:r w:rsidRPr="006C39B8">
        <w:rPr>
          <w:rFonts w:ascii="Times New Roman" w:eastAsia="Times New Roman" w:hAnsi="Times New Roman" w:cs="Times New Roman"/>
          <w:b/>
          <w:noProof w:val="0"/>
          <w:sz w:val="24"/>
          <w:szCs w:val="24"/>
        </w:rPr>
        <w:t xml:space="preserve">5) </w:t>
      </w:r>
      <w:r w:rsidR="00565686">
        <w:rPr>
          <w:rFonts w:ascii="Times New Roman" w:eastAsia="Times New Roman" w:hAnsi="Times New Roman" w:cs="Times New Roman"/>
          <w:b/>
          <w:noProof w:val="0"/>
          <w:sz w:val="24"/>
          <w:szCs w:val="24"/>
        </w:rPr>
        <w:t>Travel, transport, food</w:t>
      </w:r>
      <w:r w:rsidR="0003006B" w:rsidRPr="006C39B8">
        <w:rPr>
          <w:rFonts w:ascii="Times New Roman" w:eastAsia="Times New Roman" w:hAnsi="Times New Roman" w:cs="Times New Roman"/>
          <w:b/>
          <w:noProof w:val="0"/>
          <w:sz w:val="24"/>
          <w:szCs w:val="24"/>
        </w:rPr>
        <w:t>:</w:t>
      </w:r>
    </w:p>
    <w:p w:rsidR="003E06BF" w:rsidRPr="006C39B8" w:rsidRDefault="003E06BF" w:rsidP="00E271CE">
      <w:pPr>
        <w:spacing w:before="100" w:beforeAutospacing="1" w:after="100" w:afterAutospacing="1" w:line="240" w:lineRule="auto"/>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565686">
        <w:rPr>
          <w:rFonts w:ascii="Times New Roman" w:eastAsia="Times New Roman" w:hAnsi="Times New Roman" w:cs="Times New Roman"/>
          <w:noProof w:val="0"/>
          <w:sz w:val="24"/>
          <w:szCs w:val="24"/>
        </w:rPr>
        <w:t xml:space="preserve">Transport costs (lease of a van and all vehicles necessary during the production of audiovisual work), </w:t>
      </w:r>
    </w:p>
    <w:p w:rsidR="003E06BF" w:rsidRPr="006C39B8" w:rsidRDefault="003E06BF" w:rsidP="00E271CE">
      <w:pPr>
        <w:spacing w:before="100" w:beforeAutospacing="1" w:after="100" w:afterAutospacing="1" w:line="240" w:lineRule="auto"/>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565686">
        <w:rPr>
          <w:rFonts w:ascii="Times New Roman" w:eastAsia="Times New Roman" w:hAnsi="Times New Roman" w:cs="Times New Roman"/>
          <w:noProof w:val="0"/>
          <w:sz w:val="24"/>
          <w:szCs w:val="24"/>
        </w:rPr>
        <w:t xml:space="preserve">Costs of </w:t>
      </w:r>
      <w:r w:rsidR="00E271CE">
        <w:rPr>
          <w:rFonts w:ascii="Times New Roman" w:eastAsia="Times New Roman" w:hAnsi="Times New Roman" w:cs="Times New Roman"/>
          <w:noProof w:val="0"/>
          <w:sz w:val="24"/>
          <w:szCs w:val="24"/>
        </w:rPr>
        <w:t xml:space="preserve">toll and other costs related to the transport and vehicles, </w:t>
      </w:r>
    </w:p>
    <w:p w:rsidR="00323B5A" w:rsidRPr="006C39B8" w:rsidRDefault="003E06BF" w:rsidP="00E271CE">
      <w:pPr>
        <w:spacing w:before="100" w:beforeAutospacing="1" w:after="100" w:afterAutospacing="1" w:line="240" w:lineRule="auto"/>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E271CE">
        <w:rPr>
          <w:rFonts w:ascii="Times New Roman" w:eastAsia="Times New Roman" w:hAnsi="Times New Roman" w:cs="Times New Roman"/>
          <w:noProof w:val="0"/>
          <w:sz w:val="24"/>
          <w:szCs w:val="24"/>
        </w:rPr>
        <w:t>Costs of transport of team members (plane, train, bus, ship), under the condition that the transport services is provided by the carrier (legal entity or natural person) with the head office on the territory of the Republic of Serbia, as well as that the transport of the team member is being conducted to and from the location in the Republic of Serbia where audiovisual work is being realized, i.</w:t>
      </w:r>
      <w:r w:rsidR="00195FF4">
        <w:rPr>
          <w:rFonts w:ascii="Times New Roman" w:eastAsia="Times New Roman" w:hAnsi="Times New Roman" w:cs="Times New Roman"/>
          <w:noProof w:val="0"/>
          <w:sz w:val="24"/>
          <w:szCs w:val="24"/>
        </w:rPr>
        <w:t>e. that the transport service is</w:t>
      </w:r>
      <w:r w:rsidR="00E271CE">
        <w:rPr>
          <w:rFonts w:ascii="Times New Roman" w:eastAsia="Times New Roman" w:hAnsi="Times New Roman" w:cs="Times New Roman"/>
          <w:noProof w:val="0"/>
          <w:sz w:val="24"/>
          <w:szCs w:val="24"/>
        </w:rPr>
        <w:t xml:space="preserve"> provided during the realization of audiovisual work in accordance with the produ</w:t>
      </w:r>
      <w:r w:rsidR="00195FF4">
        <w:rPr>
          <w:rFonts w:ascii="Times New Roman" w:eastAsia="Times New Roman" w:hAnsi="Times New Roman" w:cs="Times New Roman"/>
          <w:noProof w:val="0"/>
          <w:sz w:val="24"/>
          <w:szCs w:val="24"/>
        </w:rPr>
        <w:t>ction schedule and shooting schedule</w:t>
      </w:r>
      <w:r w:rsidR="00E271CE">
        <w:rPr>
          <w:rFonts w:ascii="Times New Roman" w:eastAsia="Times New Roman" w:hAnsi="Times New Roman" w:cs="Times New Roman"/>
          <w:noProof w:val="0"/>
          <w:sz w:val="24"/>
          <w:szCs w:val="24"/>
        </w:rPr>
        <w:t xml:space="preserve">, </w:t>
      </w:r>
    </w:p>
    <w:p w:rsidR="003E06BF" w:rsidRPr="006C39B8" w:rsidRDefault="003E06BF" w:rsidP="003E06BF">
      <w:pPr>
        <w:spacing w:before="100" w:beforeAutospacing="1" w:after="100" w:afterAutospacing="1" w:line="240" w:lineRule="auto"/>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195FF4">
        <w:rPr>
          <w:rFonts w:ascii="Times New Roman" w:eastAsia="Times New Roman" w:hAnsi="Times New Roman" w:cs="Times New Roman"/>
          <w:noProof w:val="0"/>
          <w:sz w:val="24"/>
          <w:szCs w:val="24"/>
        </w:rPr>
        <w:t xml:space="preserve">Costs of </w:t>
      </w:r>
      <w:r w:rsidR="001F1B63">
        <w:rPr>
          <w:rFonts w:ascii="Times New Roman" w:eastAsia="Times New Roman" w:hAnsi="Times New Roman" w:cs="Times New Roman"/>
          <w:noProof w:val="0"/>
          <w:sz w:val="24"/>
          <w:szCs w:val="24"/>
        </w:rPr>
        <w:t>accommodation</w:t>
      </w:r>
      <w:r w:rsidR="00195FF4">
        <w:rPr>
          <w:rFonts w:ascii="Times New Roman" w:eastAsia="Times New Roman" w:hAnsi="Times New Roman" w:cs="Times New Roman"/>
          <w:noProof w:val="0"/>
          <w:sz w:val="24"/>
          <w:szCs w:val="24"/>
        </w:rPr>
        <w:t xml:space="preserve"> of team members during the preparation, shooting and postproduction of audiovisual work, i.e. costs related to the apartment rental or hote</w:t>
      </w:r>
      <w:r w:rsidR="001F1B63">
        <w:rPr>
          <w:rFonts w:ascii="Times New Roman" w:eastAsia="Times New Roman" w:hAnsi="Times New Roman" w:cs="Times New Roman"/>
          <w:noProof w:val="0"/>
          <w:sz w:val="24"/>
          <w:szCs w:val="24"/>
        </w:rPr>
        <w:t>l</w:t>
      </w:r>
      <w:r w:rsidR="00195FF4">
        <w:rPr>
          <w:rFonts w:ascii="Times New Roman" w:eastAsia="Times New Roman" w:hAnsi="Times New Roman" w:cs="Times New Roman"/>
          <w:noProof w:val="0"/>
          <w:sz w:val="24"/>
          <w:szCs w:val="24"/>
        </w:rPr>
        <w:t xml:space="preserve"> for the team members – foreigners and team members who are not foreigners </w:t>
      </w:r>
      <w:r w:rsidR="001F1B63">
        <w:rPr>
          <w:rFonts w:ascii="Times New Roman" w:eastAsia="Times New Roman" w:hAnsi="Times New Roman" w:cs="Times New Roman"/>
          <w:noProof w:val="0"/>
          <w:sz w:val="24"/>
          <w:szCs w:val="24"/>
        </w:rPr>
        <w:t xml:space="preserve">but do not have the residence on the location where the film is shooting, </w:t>
      </w:r>
    </w:p>
    <w:p w:rsidR="003E06BF" w:rsidRPr="006C39B8" w:rsidRDefault="003E06BF" w:rsidP="003E06BF">
      <w:pPr>
        <w:spacing w:before="100" w:beforeAutospacing="1" w:after="100" w:afterAutospacing="1" w:line="240" w:lineRule="auto"/>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E271CE">
        <w:rPr>
          <w:rFonts w:ascii="Times New Roman" w:eastAsia="Times New Roman" w:hAnsi="Times New Roman" w:cs="Times New Roman"/>
          <w:noProof w:val="0"/>
          <w:sz w:val="24"/>
          <w:szCs w:val="24"/>
        </w:rPr>
        <w:t>Costs of food (supplying wi</w:t>
      </w:r>
      <w:r w:rsidR="00A2190E">
        <w:rPr>
          <w:rFonts w:ascii="Times New Roman" w:eastAsia="Times New Roman" w:hAnsi="Times New Roman" w:cs="Times New Roman"/>
          <w:noProof w:val="0"/>
          <w:sz w:val="24"/>
          <w:szCs w:val="24"/>
        </w:rPr>
        <w:t>th prepared food and beverages);</w:t>
      </w:r>
    </w:p>
    <w:p w:rsidR="003E06BF" w:rsidRPr="006C39B8" w:rsidRDefault="003E06BF" w:rsidP="003E06BF">
      <w:pPr>
        <w:spacing w:before="100" w:beforeAutospacing="1" w:after="100" w:afterAutospacing="1" w:line="240" w:lineRule="auto"/>
        <w:ind w:firstLine="708"/>
        <w:rPr>
          <w:rFonts w:ascii="Times New Roman" w:eastAsia="Times New Roman" w:hAnsi="Times New Roman" w:cs="Times New Roman"/>
          <w:b/>
          <w:noProof w:val="0"/>
          <w:sz w:val="24"/>
          <w:szCs w:val="24"/>
        </w:rPr>
      </w:pPr>
      <w:r w:rsidRPr="006C39B8">
        <w:rPr>
          <w:rFonts w:ascii="Times New Roman" w:eastAsia="Times New Roman" w:hAnsi="Times New Roman" w:cs="Times New Roman"/>
          <w:b/>
          <w:noProof w:val="0"/>
          <w:sz w:val="24"/>
          <w:szCs w:val="24"/>
        </w:rPr>
        <w:t xml:space="preserve">6) </w:t>
      </w:r>
      <w:r w:rsidR="00E271CE">
        <w:rPr>
          <w:rFonts w:ascii="Times New Roman" w:eastAsia="Times New Roman" w:hAnsi="Times New Roman" w:cs="Times New Roman"/>
          <w:b/>
          <w:noProof w:val="0"/>
          <w:sz w:val="24"/>
          <w:szCs w:val="24"/>
        </w:rPr>
        <w:t>Film material and installation</w:t>
      </w:r>
      <w:r w:rsidR="0003006B" w:rsidRPr="006C39B8">
        <w:rPr>
          <w:rFonts w:ascii="Times New Roman" w:eastAsia="Times New Roman" w:hAnsi="Times New Roman" w:cs="Times New Roman"/>
          <w:b/>
          <w:noProof w:val="0"/>
          <w:sz w:val="24"/>
          <w:szCs w:val="24"/>
        </w:rPr>
        <w:t>:</w:t>
      </w:r>
    </w:p>
    <w:p w:rsidR="00E271CE" w:rsidRDefault="003E06BF" w:rsidP="003E06BF">
      <w:pPr>
        <w:spacing w:before="100" w:beforeAutospacing="1" w:after="100" w:afterAutospacing="1" w:line="240" w:lineRule="auto"/>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E271CE">
        <w:rPr>
          <w:rFonts w:ascii="Times New Roman" w:eastAsia="Times New Roman" w:hAnsi="Times New Roman" w:cs="Times New Roman"/>
          <w:noProof w:val="0"/>
          <w:sz w:val="24"/>
          <w:szCs w:val="24"/>
        </w:rPr>
        <w:t>Costs of picture, sound and music installation</w:t>
      </w:r>
      <w:r w:rsidR="00A2190E">
        <w:rPr>
          <w:rFonts w:ascii="Times New Roman" w:eastAsia="Times New Roman" w:hAnsi="Times New Roman" w:cs="Times New Roman"/>
          <w:noProof w:val="0"/>
          <w:sz w:val="24"/>
          <w:szCs w:val="24"/>
        </w:rPr>
        <w:t>,</w:t>
      </w:r>
    </w:p>
    <w:p w:rsidR="00E271CE" w:rsidRDefault="003E06BF" w:rsidP="003E06BF">
      <w:pPr>
        <w:spacing w:before="100" w:beforeAutospacing="1" w:after="100" w:afterAutospacing="1" w:line="240" w:lineRule="auto"/>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1F1B63">
        <w:rPr>
          <w:rFonts w:ascii="Times New Roman" w:eastAsia="Times New Roman" w:hAnsi="Times New Roman" w:cs="Times New Roman"/>
          <w:noProof w:val="0"/>
          <w:sz w:val="24"/>
          <w:szCs w:val="24"/>
        </w:rPr>
        <w:t xml:space="preserve">Costs of </w:t>
      </w:r>
      <w:r w:rsidR="00E271CE">
        <w:rPr>
          <w:rFonts w:ascii="Times New Roman" w:eastAsia="Times New Roman" w:hAnsi="Times New Roman" w:cs="Times New Roman"/>
          <w:noProof w:val="0"/>
          <w:sz w:val="24"/>
          <w:szCs w:val="24"/>
        </w:rPr>
        <w:t>processing, finishing, and design of picture and sound,</w:t>
      </w:r>
    </w:p>
    <w:p w:rsidR="003E06BF" w:rsidRPr="006C39B8" w:rsidRDefault="003E06BF" w:rsidP="003E06BF">
      <w:pPr>
        <w:spacing w:before="100" w:beforeAutospacing="1" w:after="100" w:afterAutospacing="1" w:line="240" w:lineRule="auto"/>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E271CE">
        <w:rPr>
          <w:rFonts w:ascii="Times New Roman" w:eastAsia="Times New Roman" w:hAnsi="Times New Roman" w:cs="Times New Roman"/>
          <w:noProof w:val="0"/>
          <w:sz w:val="24"/>
          <w:szCs w:val="24"/>
        </w:rPr>
        <w:t>Making of photos</w:t>
      </w:r>
      <w:r w:rsidR="0003006B" w:rsidRPr="006C39B8">
        <w:rPr>
          <w:rFonts w:ascii="Times New Roman" w:eastAsia="Times New Roman" w:hAnsi="Times New Roman" w:cs="Times New Roman"/>
          <w:noProof w:val="0"/>
          <w:sz w:val="24"/>
          <w:szCs w:val="24"/>
        </w:rPr>
        <w:t>,</w:t>
      </w:r>
    </w:p>
    <w:p w:rsidR="001E7523" w:rsidRDefault="003E06BF" w:rsidP="001E7523">
      <w:pPr>
        <w:spacing w:before="100" w:beforeAutospacing="1" w:after="100" w:afterAutospacing="1" w:line="240" w:lineRule="auto"/>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E271CE">
        <w:rPr>
          <w:rFonts w:ascii="Times New Roman" w:eastAsia="Times New Roman" w:hAnsi="Times New Roman" w:cs="Times New Roman"/>
          <w:noProof w:val="0"/>
          <w:sz w:val="24"/>
          <w:szCs w:val="24"/>
        </w:rPr>
        <w:t>Costs of lease of equipment and computer programs for animation, composi</w:t>
      </w:r>
      <w:r w:rsidR="001E7523">
        <w:rPr>
          <w:rFonts w:ascii="Times New Roman" w:eastAsia="Times New Roman" w:hAnsi="Times New Roman" w:cs="Times New Roman"/>
          <w:noProof w:val="0"/>
          <w:sz w:val="24"/>
          <w:szCs w:val="24"/>
        </w:rPr>
        <w:t>ting and rendering, and purchase of consumable goods related to animation,</w:t>
      </w:r>
    </w:p>
    <w:p w:rsidR="001E7523" w:rsidRDefault="003E06BF" w:rsidP="001F1B63">
      <w:pPr>
        <w:tabs>
          <w:tab w:val="left" w:pos="708"/>
          <w:tab w:val="left" w:pos="1416"/>
          <w:tab w:val="left" w:pos="2124"/>
          <w:tab w:val="left" w:pos="2832"/>
          <w:tab w:val="left" w:pos="3540"/>
          <w:tab w:val="left" w:pos="4248"/>
          <w:tab w:val="left" w:pos="4956"/>
          <w:tab w:val="left" w:pos="5664"/>
          <w:tab w:val="left" w:pos="6372"/>
          <w:tab w:val="left" w:pos="7170"/>
        </w:tabs>
        <w:spacing w:before="100" w:beforeAutospacing="1" w:after="100" w:afterAutospacing="1" w:line="240" w:lineRule="auto"/>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1E7523">
        <w:rPr>
          <w:rFonts w:ascii="Times New Roman" w:eastAsia="Times New Roman" w:hAnsi="Times New Roman" w:cs="Times New Roman"/>
          <w:noProof w:val="0"/>
          <w:sz w:val="24"/>
          <w:szCs w:val="24"/>
        </w:rPr>
        <w:t>Costs of lease of other computer equipment and programs</w:t>
      </w:r>
      <w:r w:rsidR="00A2190E">
        <w:rPr>
          <w:rFonts w:ascii="Times New Roman" w:eastAsia="Times New Roman" w:hAnsi="Times New Roman" w:cs="Times New Roman"/>
          <w:noProof w:val="0"/>
          <w:sz w:val="24"/>
          <w:szCs w:val="24"/>
        </w:rPr>
        <w:t>,</w:t>
      </w:r>
      <w:r w:rsidR="001F1B63">
        <w:rPr>
          <w:rFonts w:ascii="Times New Roman" w:eastAsia="Times New Roman" w:hAnsi="Times New Roman" w:cs="Times New Roman"/>
          <w:noProof w:val="0"/>
          <w:sz w:val="24"/>
          <w:szCs w:val="24"/>
        </w:rPr>
        <w:tab/>
        <w:t>,</w:t>
      </w:r>
    </w:p>
    <w:p w:rsidR="003E06BF" w:rsidRDefault="003E06BF" w:rsidP="003E06BF">
      <w:pPr>
        <w:spacing w:before="100" w:beforeAutospacing="1" w:after="100" w:afterAutospacing="1" w:line="240" w:lineRule="auto"/>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1E7523">
        <w:rPr>
          <w:rFonts w:ascii="Times New Roman" w:eastAsia="Times New Roman" w:hAnsi="Times New Roman" w:cs="Times New Roman"/>
          <w:noProof w:val="0"/>
          <w:sz w:val="24"/>
          <w:szCs w:val="24"/>
        </w:rPr>
        <w:t>Costs of special effects</w:t>
      </w:r>
      <w:r w:rsidR="00A2190E">
        <w:rPr>
          <w:rFonts w:ascii="Times New Roman" w:eastAsia="Times New Roman" w:hAnsi="Times New Roman" w:cs="Times New Roman"/>
          <w:noProof w:val="0"/>
          <w:sz w:val="24"/>
          <w:szCs w:val="24"/>
        </w:rPr>
        <w:t>;</w:t>
      </w:r>
    </w:p>
    <w:p w:rsidR="00A2190E" w:rsidRDefault="00A2190E" w:rsidP="003E06BF">
      <w:pPr>
        <w:spacing w:before="100" w:beforeAutospacing="1" w:after="100" w:afterAutospacing="1" w:line="240" w:lineRule="auto"/>
        <w:rPr>
          <w:rFonts w:ascii="Times New Roman" w:eastAsia="Times New Roman" w:hAnsi="Times New Roman" w:cs="Times New Roman"/>
          <w:noProof w:val="0"/>
          <w:sz w:val="24"/>
          <w:szCs w:val="24"/>
        </w:rPr>
      </w:pPr>
    </w:p>
    <w:p w:rsidR="00A2190E" w:rsidRPr="006C39B8" w:rsidRDefault="00A2190E" w:rsidP="003E06BF">
      <w:pPr>
        <w:spacing w:before="100" w:beforeAutospacing="1" w:after="100" w:afterAutospacing="1" w:line="240" w:lineRule="auto"/>
        <w:rPr>
          <w:rFonts w:ascii="Times New Roman" w:eastAsia="Times New Roman" w:hAnsi="Times New Roman" w:cs="Times New Roman"/>
          <w:noProof w:val="0"/>
          <w:sz w:val="24"/>
          <w:szCs w:val="24"/>
        </w:rPr>
      </w:pPr>
    </w:p>
    <w:p w:rsidR="003E06BF" w:rsidRPr="006C39B8" w:rsidRDefault="001E7523" w:rsidP="003E06BF">
      <w:pPr>
        <w:spacing w:before="100" w:beforeAutospacing="1" w:after="100" w:afterAutospacing="1" w:line="240" w:lineRule="auto"/>
        <w:ind w:firstLine="708"/>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lastRenderedPageBreak/>
        <w:t>7) Other costs</w:t>
      </w:r>
      <w:r w:rsidR="0003006B" w:rsidRPr="006C39B8">
        <w:rPr>
          <w:rFonts w:ascii="Times New Roman" w:eastAsia="Times New Roman" w:hAnsi="Times New Roman" w:cs="Times New Roman"/>
          <w:b/>
          <w:noProof w:val="0"/>
          <w:sz w:val="24"/>
          <w:szCs w:val="24"/>
        </w:rPr>
        <w:t>:</w:t>
      </w:r>
    </w:p>
    <w:p w:rsidR="003E06BF" w:rsidRPr="006C39B8" w:rsidRDefault="003E06BF" w:rsidP="006E7C0F">
      <w:pPr>
        <w:spacing w:before="100" w:beforeAutospacing="1" w:after="100" w:afterAutospacing="1" w:line="240" w:lineRule="auto"/>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1E7523">
        <w:rPr>
          <w:rFonts w:ascii="Times New Roman" w:eastAsia="Times New Roman" w:hAnsi="Times New Roman" w:cs="Times New Roman"/>
          <w:noProof w:val="0"/>
          <w:sz w:val="24"/>
          <w:szCs w:val="24"/>
        </w:rPr>
        <w:t xml:space="preserve">Lease of office space, warehouse and office furniture, lease </w:t>
      </w:r>
      <w:r w:rsidR="001F1B63">
        <w:rPr>
          <w:rFonts w:ascii="Times New Roman" w:eastAsia="Times New Roman" w:hAnsi="Times New Roman" w:cs="Times New Roman"/>
          <w:noProof w:val="0"/>
          <w:sz w:val="24"/>
          <w:szCs w:val="24"/>
        </w:rPr>
        <w:t xml:space="preserve">of office equipment (phone, </w:t>
      </w:r>
      <w:r w:rsidR="001E7523">
        <w:rPr>
          <w:rFonts w:ascii="Times New Roman" w:eastAsia="Times New Roman" w:hAnsi="Times New Roman" w:cs="Times New Roman"/>
          <w:noProof w:val="0"/>
          <w:sz w:val="24"/>
          <w:szCs w:val="24"/>
        </w:rPr>
        <w:t>fa</w:t>
      </w:r>
      <w:r w:rsidR="00195FF4">
        <w:rPr>
          <w:rFonts w:ascii="Times New Roman" w:eastAsia="Times New Roman" w:hAnsi="Times New Roman" w:cs="Times New Roman"/>
          <w:noProof w:val="0"/>
          <w:sz w:val="24"/>
          <w:szCs w:val="24"/>
        </w:rPr>
        <w:t xml:space="preserve">x, computer, photocopy device, </w:t>
      </w:r>
      <w:r w:rsidR="001E7523">
        <w:rPr>
          <w:rFonts w:ascii="Times New Roman" w:eastAsia="Times New Roman" w:hAnsi="Times New Roman" w:cs="Times New Roman"/>
          <w:noProof w:val="0"/>
          <w:sz w:val="24"/>
          <w:szCs w:val="24"/>
        </w:rPr>
        <w:t xml:space="preserve">phone connectors and internet), procurement of office material, </w:t>
      </w:r>
    </w:p>
    <w:p w:rsidR="001E7523" w:rsidRDefault="003E06BF" w:rsidP="003E06BF">
      <w:pPr>
        <w:spacing w:before="100" w:beforeAutospacing="1" w:after="100" w:afterAutospacing="1" w:line="240" w:lineRule="auto"/>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1E7523">
        <w:rPr>
          <w:rFonts w:ascii="Times New Roman" w:eastAsia="Times New Roman" w:hAnsi="Times New Roman" w:cs="Times New Roman"/>
          <w:noProof w:val="0"/>
          <w:sz w:val="24"/>
          <w:szCs w:val="24"/>
        </w:rPr>
        <w:t xml:space="preserve">Communal services, </w:t>
      </w:r>
      <w:r w:rsidR="001F1B63">
        <w:rPr>
          <w:rFonts w:ascii="Times New Roman" w:eastAsia="Times New Roman" w:hAnsi="Times New Roman" w:cs="Times New Roman"/>
          <w:noProof w:val="0"/>
          <w:sz w:val="24"/>
          <w:szCs w:val="24"/>
        </w:rPr>
        <w:t xml:space="preserve">bills for </w:t>
      </w:r>
      <w:r w:rsidR="001E7523">
        <w:rPr>
          <w:rFonts w:ascii="Times New Roman" w:eastAsia="Times New Roman" w:hAnsi="Times New Roman" w:cs="Times New Roman"/>
          <w:noProof w:val="0"/>
          <w:sz w:val="24"/>
          <w:szCs w:val="24"/>
        </w:rPr>
        <w:t>telecommunication and internet services,</w:t>
      </w:r>
    </w:p>
    <w:p w:rsidR="003E06BF" w:rsidRPr="006C39B8" w:rsidRDefault="003E06BF" w:rsidP="003E06BF">
      <w:pPr>
        <w:spacing w:before="100" w:beforeAutospacing="1" w:after="100" w:afterAutospacing="1" w:line="240" w:lineRule="auto"/>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1E7523">
        <w:rPr>
          <w:rFonts w:ascii="Times New Roman" w:eastAsia="Times New Roman" w:hAnsi="Times New Roman" w:cs="Times New Roman"/>
          <w:noProof w:val="0"/>
          <w:sz w:val="24"/>
          <w:szCs w:val="24"/>
        </w:rPr>
        <w:t xml:space="preserve">Costs of delivery and post services, </w:t>
      </w:r>
    </w:p>
    <w:p w:rsidR="003E06BF" w:rsidRPr="006C39B8" w:rsidRDefault="003E06BF" w:rsidP="003E06BF">
      <w:pPr>
        <w:spacing w:before="100" w:beforeAutospacing="1" w:after="100" w:afterAutospacing="1" w:line="240" w:lineRule="auto"/>
        <w:jc w:val="both"/>
        <w:rPr>
          <w:rFonts w:ascii="Times New Roman" w:eastAsia="Times New Roman" w:hAnsi="Times New Roman" w:cs="Times New Roman"/>
          <w:noProof w:val="0"/>
          <w:sz w:val="24"/>
          <w:szCs w:val="24"/>
        </w:rPr>
      </w:pPr>
      <w:r w:rsidRPr="006C39B8">
        <w:rPr>
          <w:rFonts w:ascii="Times New Roman" w:eastAsia="Times New Roman" w:hAnsi="Times New Roman" w:cs="Times New Roman"/>
          <w:noProof w:val="0"/>
          <w:sz w:val="24"/>
          <w:szCs w:val="24"/>
        </w:rPr>
        <w:tab/>
        <w:t xml:space="preserve">- </w:t>
      </w:r>
      <w:r w:rsidR="001E7523">
        <w:rPr>
          <w:rFonts w:ascii="Times New Roman" w:eastAsia="Times New Roman" w:hAnsi="Times New Roman" w:cs="Times New Roman"/>
          <w:noProof w:val="0"/>
          <w:sz w:val="24"/>
          <w:szCs w:val="24"/>
        </w:rPr>
        <w:t xml:space="preserve">Costs of insurance from injury at work of team members. </w:t>
      </w:r>
    </w:p>
    <w:p w:rsidR="003E06BF" w:rsidRPr="006C39B8" w:rsidRDefault="003E06BF" w:rsidP="003E06BF">
      <w:pPr>
        <w:autoSpaceDE w:val="0"/>
        <w:autoSpaceDN w:val="0"/>
        <w:adjustRightInd w:val="0"/>
        <w:spacing w:after="0" w:line="240" w:lineRule="auto"/>
        <w:ind w:firstLine="720"/>
        <w:jc w:val="both"/>
        <w:rPr>
          <w:rFonts w:ascii="Times New Roman" w:eastAsia="Cambria" w:hAnsi="Times New Roman" w:cs="Times New Roman"/>
          <w:noProof w:val="0"/>
          <w:sz w:val="24"/>
          <w:szCs w:val="24"/>
        </w:rPr>
      </w:pPr>
    </w:p>
    <w:p w:rsidR="003E06BF" w:rsidRPr="006C39B8" w:rsidRDefault="003E06BF" w:rsidP="003E06BF">
      <w:pPr>
        <w:autoSpaceDE w:val="0"/>
        <w:autoSpaceDN w:val="0"/>
        <w:adjustRightInd w:val="0"/>
        <w:spacing w:after="0" w:line="240" w:lineRule="auto"/>
        <w:ind w:firstLine="720"/>
        <w:jc w:val="both"/>
        <w:rPr>
          <w:rFonts w:ascii="Times New Roman" w:eastAsia="Cambria" w:hAnsi="Times New Roman" w:cs="Times New Roman"/>
          <w:noProof w:val="0"/>
          <w:sz w:val="24"/>
          <w:szCs w:val="24"/>
        </w:rPr>
      </w:pPr>
    </w:p>
    <w:p w:rsidR="003E06BF" w:rsidRPr="006C39B8" w:rsidRDefault="003E06BF" w:rsidP="003E06BF">
      <w:pPr>
        <w:autoSpaceDE w:val="0"/>
        <w:autoSpaceDN w:val="0"/>
        <w:adjustRightInd w:val="0"/>
        <w:spacing w:after="0" w:line="240" w:lineRule="auto"/>
        <w:ind w:firstLine="720"/>
        <w:jc w:val="both"/>
        <w:rPr>
          <w:rFonts w:ascii="Times New Roman" w:eastAsia="Cambria" w:hAnsi="Times New Roman" w:cs="Times New Roman"/>
          <w:noProof w:val="0"/>
          <w:sz w:val="24"/>
          <w:szCs w:val="24"/>
        </w:rPr>
      </w:pPr>
    </w:p>
    <w:p w:rsidR="003E06BF" w:rsidRPr="006C39B8" w:rsidRDefault="003E06BF" w:rsidP="003E06BF">
      <w:pPr>
        <w:autoSpaceDE w:val="0"/>
        <w:autoSpaceDN w:val="0"/>
        <w:adjustRightInd w:val="0"/>
        <w:spacing w:after="0" w:line="240" w:lineRule="auto"/>
        <w:ind w:firstLine="720"/>
        <w:jc w:val="both"/>
        <w:rPr>
          <w:rFonts w:ascii="Times New Roman" w:eastAsia="Cambria" w:hAnsi="Times New Roman" w:cs="Times New Roman"/>
          <w:noProof w:val="0"/>
          <w:sz w:val="24"/>
          <w:szCs w:val="24"/>
        </w:rPr>
      </w:pPr>
    </w:p>
    <w:p w:rsidR="003E06BF" w:rsidRPr="006C39B8" w:rsidRDefault="003E06BF" w:rsidP="003E06BF">
      <w:pPr>
        <w:autoSpaceDE w:val="0"/>
        <w:autoSpaceDN w:val="0"/>
        <w:adjustRightInd w:val="0"/>
        <w:spacing w:after="0" w:line="240" w:lineRule="auto"/>
        <w:ind w:firstLine="720"/>
        <w:jc w:val="both"/>
        <w:rPr>
          <w:rFonts w:ascii="Times New Roman" w:eastAsia="Cambria" w:hAnsi="Times New Roman" w:cs="Times New Roman"/>
          <w:noProof w:val="0"/>
          <w:sz w:val="24"/>
          <w:szCs w:val="24"/>
        </w:rPr>
      </w:pPr>
    </w:p>
    <w:p w:rsidR="003E06BF" w:rsidRPr="006C39B8" w:rsidRDefault="003E06BF" w:rsidP="003E06BF">
      <w:pPr>
        <w:autoSpaceDE w:val="0"/>
        <w:autoSpaceDN w:val="0"/>
        <w:adjustRightInd w:val="0"/>
        <w:spacing w:after="0" w:line="240" w:lineRule="auto"/>
        <w:ind w:firstLine="720"/>
        <w:jc w:val="both"/>
        <w:rPr>
          <w:rFonts w:ascii="Times New Roman" w:eastAsia="Cambria" w:hAnsi="Times New Roman" w:cs="Times New Roman"/>
          <w:noProof w:val="0"/>
          <w:sz w:val="24"/>
          <w:szCs w:val="24"/>
        </w:rPr>
      </w:pPr>
    </w:p>
    <w:p w:rsidR="003E06BF" w:rsidRPr="006C39B8" w:rsidRDefault="003E06BF" w:rsidP="003E06BF">
      <w:pPr>
        <w:autoSpaceDE w:val="0"/>
        <w:autoSpaceDN w:val="0"/>
        <w:adjustRightInd w:val="0"/>
        <w:spacing w:after="0" w:line="240" w:lineRule="auto"/>
        <w:ind w:firstLine="720"/>
        <w:jc w:val="both"/>
        <w:rPr>
          <w:rFonts w:ascii="Times New Roman" w:eastAsia="Cambria" w:hAnsi="Times New Roman" w:cs="Times New Roman"/>
          <w:noProof w:val="0"/>
          <w:sz w:val="24"/>
          <w:szCs w:val="24"/>
        </w:rPr>
      </w:pPr>
    </w:p>
    <w:p w:rsidR="003E06BF" w:rsidRPr="006C39B8" w:rsidRDefault="003E06BF" w:rsidP="003E06BF">
      <w:pPr>
        <w:autoSpaceDE w:val="0"/>
        <w:autoSpaceDN w:val="0"/>
        <w:adjustRightInd w:val="0"/>
        <w:spacing w:after="0" w:line="240" w:lineRule="auto"/>
        <w:ind w:firstLine="720"/>
        <w:jc w:val="both"/>
        <w:rPr>
          <w:rFonts w:ascii="Times New Roman" w:eastAsia="Cambria" w:hAnsi="Times New Roman" w:cs="Times New Roman"/>
          <w:noProof w:val="0"/>
          <w:sz w:val="24"/>
          <w:szCs w:val="24"/>
        </w:rPr>
      </w:pPr>
    </w:p>
    <w:p w:rsidR="003E06BF" w:rsidRPr="006C39B8" w:rsidRDefault="003E06BF" w:rsidP="003E06BF">
      <w:pPr>
        <w:autoSpaceDE w:val="0"/>
        <w:autoSpaceDN w:val="0"/>
        <w:adjustRightInd w:val="0"/>
        <w:spacing w:after="0" w:line="240" w:lineRule="auto"/>
        <w:ind w:firstLine="720"/>
        <w:jc w:val="both"/>
        <w:rPr>
          <w:rFonts w:ascii="Times New Roman" w:eastAsia="Cambria" w:hAnsi="Times New Roman" w:cs="Times New Roman"/>
          <w:noProof w:val="0"/>
          <w:sz w:val="24"/>
          <w:szCs w:val="24"/>
        </w:rPr>
      </w:pPr>
    </w:p>
    <w:p w:rsidR="003E06BF" w:rsidRPr="006C39B8" w:rsidRDefault="003E06BF" w:rsidP="003E06BF">
      <w:pPr>
        <w:autoSpaceDE w:val="0"/>
        <w:autoSpaceDN w:val="0"/>
        <w:adjustRightInd w:val="0"/>
        <w:spacing w:after="0" w:line="240" w:lineRule="auto"/>
        <w:ind w:firstLine="720"/>
        <w:jc w:val="both"/>
        <w:rPr>
          <w:rFonts w:ascii="Times New Roman" w:eastAsia="Cambria" w:hAnsi="Times New Roman" w:cs="Times New Roman"/>
          <w:noProof w:val="0"/>
          <w:sz w:val="24"/>
          <w:szCs w:val="24"/>
        </w:rPr>
      </w:pPr>
    </w:p>
    <w:p w:rsidR="003E06BF" w:rsidRPr="006C39B8" w:rsidRDefault="003E06BF" w:rsidP="003E06BF">
      <w:pPr>
        <w:autoSpaceDE w:val="0"/>
        <w:autoSpaceDN w:val="0"/>
        <w:adjustRightInd w:val="0"/>
        <w:spacing w:after="0" w:line="240" w:lineRule="auto"/>
        <w:ind w:firstLine="720"/>
        <w:jc w:val="both"/>
        <w:rPr>
          <w:rFonts w:ascii="Times New Roman" w:eastAsia="Cambria" w:hAnsi="Times New Roman" w:cs="Times New Roman"/>
          <w:noProof w:val="0"/>
          <w:sz w:val="24"/>
          <w:szCs w:val="24"/>
        </w:rPr>
      </w:pPr>
    </w:p>
    <w:p w:rsidR="003E06BF" w:rsidRPr="006C39B8" w:rsidRDefault="003E06BF" w:rsidP="003E06BF">
      <w:pPr>
        <w:jc w:val="both"/>
        <w:rPr>
          <w:rFonts w:ascii="Times New Roman" w:hAnsi="Times New Roman" w:cs="Times New Roman"/>
          <w:b/>
          <w:sz w:val="24"/>
          <w:szCs w:val="24"/>
        </w:rPr>
      </w:pPr>
    </w:p>
    <w:sectPr w:rsidR="003E06BF" w:rsidRPr="006C39B8" w:rsidSect="00E26B3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675" w:rsidRDefault="00292675" w:rsidP="0003006B">
      <w:pPr>
        <w:spacing w:after="0" w:line="240" w:lineRule="auto"/>
      </w:pPr>
      <w:r>
        <w:separator/>
      </w:r>
    </w:p>
  </w:endnote>
  <w:endnote w:type="continuationSeparator" w:id="1">
    <w:p w:rsidR="00292675" w:rsidRDefault="00292675" w:rsidP="00030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458918387"/>
      <w:docPartObj>
        <w:docPartGallery w:val="Page Numbers (Bottom of Page)"/>
        <w:docPartUnique/>
      </w:docPartObj>
    </w:sdtPr>
    <w:sdtEndPr>
      <w:rPr>
        <w:noProof/>
      </w:rPr>
    </w:sdtEndPr>
    <w:sdtContent>
      <w:p w:rsidR="00565686" w:rsidRDefault="009C52C2">
        <w:pPr>
          <w:pStyle w:val="Footer"/>
          <w:jc w:val="right"/>
        </w:pPr>
        <w:fldSimple w:instr=" PAGE   \* MERGEFORMAT ">
          <w:r w:rsidR="007D7146">
            <w:t>3</w:t>
          </w:r>
        </w:fldSimple>
      </w:p>
    </w:sdtContent>
  </w:sdt>
  <w:p w:rsidR="00565686" w:rsidRDefault="00565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675" w:rsidRDefault="00292675" w:rsidP="0003006B">
      <w:pPr>
        <w:spacing w:after="0" w:line="240" w:lineRule="auto"/>
      </w:pPr>
      <w:r>
        <w:separator/>
      </w:r>
    </w:p>
  </w:footnote>
  <w:footnote w:type="continuationSeparator" w:id="1">
    <w:p w:rsidR="00292675" w:rsidRDefault="00292675" w:rsidP="000300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568F4"/>
    <w:multiLevelType w:val="hybridMultilevel"/>
    <w:tmpl w:val="2B165DA8"/>
    <w:lvl w:ilvl="0" w:tplc="E1B8104C">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3772"/>
    <w:rsid w:val="0001355F"/>
    <w:rsid w:val="0003006B"/>
    <w:rsid w:val="0009449D"/>
    <w:rsid w:val="00195FF4"/>
    <w:rsid w:val="001E7523"/>
    <w:rsid w:val="001F1B63"/>
    <w:rsid w:val="00232645"/>
    <w:rsid w:val="00270FDC"/>
    <w:rsid w:val="00292675"/>
    <w:rsid w:val="002A3772"/>
    <w:rsid w:val="00323B5A"/>
    <w:rsid w:val="0036147D"/>
    <w:rsid w:val="003E06BF"/>
    <w:rsid w:val="00417E20"/>
    <w:rsid w:val="00495FC2"/>
    <w:rsid w:val="00556151"/>
    <w:rsid w:val="00565686"/>
    <w:rsid w:val="005C6A7E"/>
    <w:rsid w:val="006C39B8"/>
    <w:rsid w:val="006E7C0F"/>
    <w:rsid w:val="0074731C"/>
    <w:rsid w:val="007D182E"/>
    <w:rsid w:val="007D7146"/>
    <w:rsid w:val="008033A5"/>
    <w:rsid w:val="009B206E"/>
    <w:rsid w:val="009C52C2"/>
    <w:rsid w:val="00A2190E"/>
    <w:rsid w:val="00BF269B"/>
    <w:rsid w:val="00DC5D11"/>
    <w:rsid w:val="00E26B38"/>
    <w:rsid w:val="00E271CE"/>
    <w:rsid w:val="00EE56C5"/>
    <w:rsid w:val="00F53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0FDC"/>
    <w:rPr>
      <w:sz w:val="16"/>
      <w:szCs w:val="16"/>
    </w:rPr>
  </w:style>
  <w:style w:type="paragraph" w:styleId="CommentText">
    <w:name w:val="annotation text"/>
    <w:basedOn w:val="Normal"/>
    <w:link w:val="CommentTextChar"/>
    <w:uiPriority w:val="99"/>
    <w:semiHidden/>
    <w:unhideWhenUsed/>
    <w:rsid w:val="00270FDC"/>
    <w:pPr>
      <w:spacing w:line="240" w:lineRule="auto"/>
    </w:pPr>
    <w:rPr>
      <w:sz w:val="20"/>
      <w:szCs w:val="20"/>
    </w:rPr>
  </w:style>
  <w:style w:type="character" w:customStyle="1" w:styleId="CommentTextChar">
    <w:name w:val="Comment Text Char"/>
    <w:basedOn w:val="DefaultParagraphFont"/>
    <w:link w:val="CommentText"/>
    <w:uiPriority w:val="99"/>
    <w:semiHidden/>
    <w:rsid w:val="00270FDC"/>
    <w:rPr>
      <w:noProof/>
      <w:sz w:val="20"/>
      <w:szCs w:val="20"/>
    </w:rPr>
  </w:style>
  <w:style w:type="paragraph" w:styleId="CommentSubject">
    <w:name w:val="annotation subject"/>
    <w:basedOn w:val="CommentText"/>
    <w:next w:val="CommentText"/>
    <w:link w:val="CommentSubjectChar"/>
    <w:uiPriority w:val="99"/>
    <w:semiHidden/>
    <w:unhideWhenUsed/>
    <w:rsid w:val="00270FDC"/>
    <w:rPr>
      <w:b/>
      <w:bCs/>
    </w:rPr>
  </w:style>
  <w:style w:type="character" w:customStyle="1" w:styleId="CommentSubjectChar">
    <w:name w:val="Comment Subject Char"/>
    <w:basedOn w:val="CommentTextChar"/>
    <w:link w:val="CommentSubject"/>
    <w:uiPriority w:val="99"/>
    <w:semiHidden/>
    <w:rsid w:val="00270FDC"/>
    <w:rPr>
      <w:b/>
      <w:bCs/>
      <w:noProof/>
      <w:sz w:val="20"/>
      <w:szCs w:val="20"/>
    </w:rPr>
  </w:style>
  <w:style w:type="paragraph" w:styleId="BalloonText">
    <w:name w:val="Balloon Text"/>
    <w:basedOn w:val="Normal"/>
    <w:link w:val="BalloonTextChar"/>
    <w:uiPriority w:val="99"/>
    <w:semiHidden/>
    <w:unhideWhenUsed/>
    <w:rsid w:val="00270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DC"/>
    <w:rPr>
      <w:rFonts w:ascii="Segoe UI" w:hAnsi="Segoe UI" w:cs="Segoe UI"/>
      <w:noProof/>
      <w:sz w:val="18"/>
      <w:szCs w:val="18"/>
    </w:rPr>
  </w:style>
  <w:style w:type="paragraph" w:styleId="Header">
    <w:name w:val="header"/>
    <w:basedOn w:val="Normal"/>
    <w:link w:val="HeaderChar"/>
    <w:uiPriority w:val="99"/>
    <w:unhideWhenUsed/>
    <w:rsid w:val="000300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006B"/>
    <w:rPr>
      <w:noProof/>
    </w:rPr>
  </w:style>
  <w:style w:type="paragraph" w:styleId="Footer">
    <w:name w:val="footer"/>
    <w:basedOn w:val="Normal"/>
    <w:link w:val="FooterChar"/>
    <w:uiPriority w:val="99"/>
    <w:unhideWhenUsed/>
    <w:rsid w:val="000300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006B"/>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Spehar</dc:creator>
  <cp:lastModifiedBy>Jovana</cp:lastModifiedBy>
  <cp:revision>2</cp:revision>
  <cp:lastPrinted>2018-05-17T13:00:00Z</cp:lastPrinted>
  <dcterms:created xsi:type="dcterms:W3CDTF">2018-06-04T10:21:00Z</dcterms:created>
  <dcterms:modified xsi:type="dcterms:W3CDTF">2018-06-04T10:21:00Z</dcterms:modified>
</cp:coreProperties>
</file>